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D6" w:rsidRDefault="00467AD6" w:rsidP="00467AD6">
      <w:pPr>
        <w:widowControl w:val="0"/>
        <w:adjustRightInd w:val="0"/>
        <w:spacing w:line="240" w:lineRule="exact"/>
        <w:ind w:left="48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Проект вносит</w:t>
      </w:r>
    </w:p>
    <w:p w:rsidR="00467AD6" w:rsidRDefault="00467AD6" w:rsidP="00467AD6">
      <w:pPr>
        <w:widowControl w:val="0"/>
        <w:adjustRightInd w:val="0"/>
        <w:spacing w:line="240" w:lineRule="exact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Муниципального совета  </w:t>
      </w:r>
    </w:p>
    <w:p w:rsidR="00467AD6" w:rsidRDefault="00467AD6" w:rsidP="00467AD6">
      <w:pPr>
        <w:widowControl w:val="0"/>
        <w:adjustRightInd w:val="0"/>
        <w:spacing w:line="240" w:lineRule="exact"/>
        <w:ind w:left="48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МУНИЦИПАЛЬНЫЙ   СОВЕТ   МУНИЦИПАЛЬНОГО   ОБРАЗОВАНИЯ  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Е  Ш  Е  Н  И  Е</w:t>
      </w:r>
    </w:p>
    <w:p w:rsidR="00467AD6" w:rsidRDefault="00467AD6" w:rsidP="00467A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________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_________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                             </w:t>
      </w:r>
    </w:p>
    <w:p w:rsidR="00467AD6" w:rsidRDefault="00467AD6" w:rsidP="00467AD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467AD6" w:rsidRDefault="00467AD6" w:rsidP="00467AD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7AD6" w:rsidRDefault="00467AD6" w:rsidP="00467AD6">
      <w:pPr>
        <w:keepNext/>
        <w:tabs>
          <w:tab w:val="left" w:pos="708"/>
        </w:tabs>
        <w:suppressAutoHyphens/>
        <w:autoSpaceDE/>
        <w:ind w:right="4535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Положений об официальных символах Муниципального образования Муниципальный округ Гражданка </w:t>
      </w:r>
    </w:p>
    <w:p w:rsidR="00467AD6" w:rsidRDefault="00467AD6" w:rsidP="00467AD6">
      <w:pPr>
        <w:keepNext/>
        <w:tabs>
          <w:tab w:val="left" w:pos="708"/>
        </w:tabs>
        <w:suppressAutoHyphens/>
        <w:autoSpaceDE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keepNext/>
        <w:suppressAutoHyphens/>
        <w:autoSpaceDE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Закона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Санкт-Петербурга от 23.09.2009 № 420-79 «Об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Санкт-Петербурге», в соответствии с Уставом Муниципального образования Муниципальный округ Гражданка, Муниципальный совет Муниципального образования Муниципальный округ Гражданка</w:t>
      </w:r>
    </w:p>
    <w:p w:rsidR="00467AD6" w:rsidRDefault="00467AD6" w:rsidP="00467AD6">
      <w:pPr>
        <w:keepNext/>
        <w:suppressAutoHyphens/>
        <w:autoSpaceDE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467AD6" w:rsidRDefault="00467AD6" w:rsidP="00467AD6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Положение о гербе Муниципального образования Муниципальный округ Гражданка (Приложение 1).</w:t>
      </w:r>
    </w:p>
    <w:p w:rsidR="00467AD6" w:rsidRDefault="00467AD6" w:rsidP="00467AD6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Положение о флаге Муниципального образования Муниципальный округ Гражданка (Приложение 2).</w:t>
      </w:r>
    </w:p>
    <w:p w:rsidR="00467AD6" w:rsidRDefault="00467AD6" w:rsidP="00467AD6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Признать утратившими силу:</w:t>
      </w:r>
    </w:p>
    <w:p w:rsidR="00467AD6" w:rsidRDefault="00467AD6" w:rsidP="00467AD6">
      <w:pPr>
        <w:pStyle w:val="a7"/>
        <w:widowControl w:val="0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Муниципального совета Муниципального образования Муниципальный округ Гражданка от 01.06.2005 № 164 «Об утверждении Положения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об официальных символах Муниципального образования Гражданка»;</w:t>
      </w:r>
    </w:p>
    <w:p w:rsidR="00467AD6" w:rsidRDefault="00467AD6" w:rsidP="00467AD6">
      <w:pPr>
        <w:pStyle w:val="a7"/>
        <w:widowControl w:val="0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Муниципального совета Муниципального образования Муниципальный округ Гражданка от 20.07.2005 № 274 «Об утверждении Положения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 официальных символах Муниципального образования Гражданка». </w:t>
      </w:r>
    </w:p>
    <w:p w:rsidR="00467AD6" w:rsidRDefault="00467AD6" w:rsidP="00467AD6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официального опубликования.</w:t>
      </w:r>
    </w:p>
    <w:p w:rsidR="00467AD6" w:rsidRDefault="00467AD6" w:rsidP="00467AD6">
      <w:pPr>
        <w:keepNext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keepNext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keepNext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467AD6" w:rsidRDefault="00467AD6" w:rsidP="00467AD6">
      <w:pPr>
        <w:keepNext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467AD6" w:rsidRDefault="00467AD6" w:rsidP="00467AD6">
      <w:pPr>
        <w:keepNext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Е. В. Беляева                                                            </w:t>
      </w: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ru-RU"/>
        </w:rPr>
        <w:br/>
      </w: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rPr>
          <w:rFonts w:asciiTheme="minorHAnsi" w:hAnsiTheme="minorHAnsi"/>
          <w:lang w:val="ru-RU"/>
        </w:rPr>
      </w:pPr>
    </w:p>
    <w:p w:rsidR="00467AD6" w:rsidRDefault="00467AD6" w:rsidP="00467AD6">
      <w:pPr>
        <w:pStyle w:val="a3"/>
        <w:jc w:val="righ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lastRenderedPageBreak/>
        <w:t>Приложение 1</w:t>
      </w:r>
    </w:p>
    <w:p w:rsidR="00467AD6" w:rsidRDefault="00467AD6" w:rsidP="00467AD6">
      <w:pPr>
        <w:pStyle w:val="a3"/>
        <w:jc w:val="righ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к Решению Муниципального Совета</w:t>
      </w:r>
    </w:p>
    <w:p w:rsidR="00467AD6" w:rsidRDefault="00467AD6" w:rsidP="00467AD6">
      <w:pPr>
        <w:pStyle w:val="a3"/>
        <w:jc w:val="righ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Муниципального образования</w:t>
      </w:r>
    </w:p>
    <w:p w:rsidR="00467AD6" w:rsidRDefault="00467AD6" w:rsidP="00467AD6">
      <w:pPr>
        <w:pStyle w:val="a3"/>
        <w:jc w:val="righ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Муниципальный округ Гражданка </w:t>
      </w:r>
    </w:p>
    <w:p w:rsidR="00467AD6" w:rsidRDefault="00467AD6" w:rsidP="00467AD6">
      <w:pPr>
        <w:jc w:val="right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 xml:space="preserve">от ____________2020  № </w:t>
      </w:r>
      <w:r>
        <w:rPr>
          <w:rFonts w:ascii="Times New Roman" w:hAnsi="Times New Roman" w:cs="Times New Roman"/>
          <w:w w:val="105"/>
          <w:highlight w:val="yellow"/>
          <w:lang w:val="ru-RU"/>
        </w:rPr>
        <w:t>00</w:t>
      </w:r>
    </w:p>
    <w:p w:rsidR="00467AD6" w:rsidRDefault="00467AD6" w:rsidP="00467AD6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ГЕРБЕ МУНИЦИПАЛЬНОГО ОБРАЗОВАНИЯ 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ОКРУГ ГРАЖДАНКА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Положением устанавливается герб Муниципального образования Муниципальный округ Гражданка, его описание и порядок официального использования.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   Общие положения.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Герб Муниципального образования Муниципальный округ Гражданка (далее – Герб МО Гражданка) является официальным символом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Гербе МО Гражданка и рисунок Герба МО Гражданка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многоцветном и одноцветном вариантах хранятся в Муниципальном совете Муниципального образования Муниципальный округ Гражданка (далее – Муниципальный совет) и доступны для ознакомления всем заинтересованным лицам.</w:t>
      </w:r>
      <w:proofErr w:type="gramEnd"/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Герб МО Гражданка подлежит внесению в Государственный геральдический регистр Российской Федерации.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Все права на Герб МО Гражданка принадлежит Муниципальному образованию Муниципальный округ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требований настоящего Положения возлагается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Местную администрацию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 Описание Герба МО Гражданка.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Геральдическое описание Герба МО Гражданка: «В червлёном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вписанное узкое серебряное стропило, заполненное чернью и сопровожденное тремя золотыми четырехконечными равноконечными крестами с расширяющимися концами и круглыми серединами (два вверху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один внизу в черни)».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Рисунки Герба МО Гражданка в многоцветном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(согласно геральдическому описанию)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одноцветном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(черно-белом)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вариантах помещены в Приложениях 1 и 2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 настоящему Положению.</w:t>
      </w:r>
      <w:proofErr w:type="gramEnd"/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Толкование символики Герба МО Гражданка: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Кресты - стилизованно изображенные несущие винты вертолета - символизируют известную вертолетную площадку.</w:t>
      </w:r>
    </w:p>
    <w:p w:rsidR="00467AD6" w:rsidRDefault="00467AD6" w:rsidP="00467A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   Порядок воспроизведения Герба МО Гражданка.</w:t>
      </w:r>
    </w:p>
    <w:p w:rsidR="00467AD6" w:rsidRDefault="00467AD6" w:rsidP="00467AD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оспроизведение Герба МО Гражданка допускается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многоцветном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и одноцветном исполнении 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плоскостном и объемном изображении, в различной технике исполнения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br/>
        <w:t xml:space="preserve">и из разных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материалов, различных размеров.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</w:p>
    <w:p w:rsidR="00467AD6" w:rsidRDefault="00467AD6" w:rsidP="00467AD6">
      <w:pPr>
        <w:widowControl w:val="0"/>
        <w:tabs>
          <w:tab w:val="left" w:pos="0"/>
          <w:tab w:val="left" w:pos="1134"/>
          <w:tab w:val="left" w:pos="1276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Воспроизведение Герба МО Гражданка всегда должно точно соответствовать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br/>
        <w:t xml:space="preserve">его геральдическому описанию, изложенному в пункте 2.1. настоящего Положения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>рисунку, приведенному в приложениях 1 и/или 2 к настоящему Положению.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Внесение в состав (рисунок) Герба МО Гражданка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Эти изменения должны сопровождаться пересмотром статьи 2 настоящего Положения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отражения внесенных элементов в описании.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lastRenderedPageBreak/>
        <w:t xml:space="preserve">3.4.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искажение Герба МО Гражданка, изменение композиции или цветов, выходящее за пределы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геральдически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допустимого, несет исполнитель допущенных искажений или изменений.</w:t>
      </w:r>
    </w:p>
    <w:p w:rsidR="00467AD6" w:rsidRDefault="00467AD6" w:rsidP="00467A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  Порядок официального использования Герба МО Гражданка.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В обязательном порядке официальное использование Герба МО Гражданка осуществляется путем размещения его изображения: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4.1.1. на печати, штампах и бланках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Гражданка, муниципальных органов МО Гражданка, муниципальных учреждений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предприятий МО Гражданка;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4.1.2. на фасадах зданий, в которых расположены органы местного самоуправления МО Гражданка;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4.1.3. на вывесках с наименованиями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Гражданка, муниципальных органов МО Гражданка, размещаемых на фасадах зданий, в которых указанные органы расположены;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4.1.4. в залах заседаний органов местного самоуправления МО Гражданка;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4.1.5. в рабочих кабинетах Главы Муниципального образования, исполняющего полномочия председателя Муниципального совета, Главы Местной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4.1.6. </w:t>
      </w:r>
      <w:r>
        <w:rPr>
          <w:rFonts w:ascii="Times New Roman" w:hAnsi="Times New Roman" w:cs="Times New Roman"/>
          <w:sz w:val="24"/>
          <w:szCs w:val="24"/>
          <w:lang w:val="ru-RU"/>
        </w:rPr>
        <w:t>на бланках правовых актов, принимаемых должностными лицами и органами местного самоуправления МО Гражданка;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4.1.7. на личных бланках, штампах и визитных карточках Главы муниципального образования, исполняющего полномочия председателя Муниципального совета,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главы Местной администрации МО Гражданка, председателя Избирательной комиссии МО Гражданка;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4.1.8. на личных бланках и визитных карточках депутатов Муниципального совета;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4.1.9.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официальных печатных изданиях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4.1.10. на служебных удостоверениях главы Местной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Гражданка, председателя Избирательной комиссии МО Гражданка, муниципальных служащих органов местного самоуправления МО Гражданка, на  удостоверениях должностных лиц муниципальных органов МО Гражданка, депутатов Муниципального совета и их помощников; </w:t>
      </w:r>
    </w:p>
    <w:p w:rsidR="00467AD6" w:rsidRDefault="00467AD6" w:rsidP="00467AD6">
      <w:pPr>
        <w:tabs>
          <w:tab w:val="left" w:pos="1134"/>
          <w:tab w:val="left" w:pos="1418"/>
        </w:tabs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4.1.11. на наградах, памятных знаках МО Гражданка и документах, удостоверяющих вручение награды, памятного знака МО Гражданка;</w:t>
      </w:r>
    </w:p>
    <w:p w:rsidR="00467AD6" w:rsidRDefault="00467AD6" w:rsidP="00467AD6">
      <w:pPr>
        <w:tabs>
          <w:tab w:val="left" w:pos="1134"/>
          <w:tab w:val="left" w:pos="1418"/>
        </w:tabs>
        <w:autoSpaceDE/>
        <w:ind w:firstLine="709"/>
        <w:jc w:val="both"/>
        <w:rPr>
          <w:rFonts w:ascii="Verdana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4.1.12. на официальном сайте МО Гражданка, на официальных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страницах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социальных сетях созданных органами местного самоуправления МО Гражданка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информационно-телекоммуникационной сети «Интернет».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Допускается использование изображения Герба МО Гражданка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4.2.1.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грамотах, благодарственных письмах и приглашениях Главы Муниципального образования, исполняющего полномочия председателя Муниципального совета, главы Местной администрации МО Гражданка,  муниципальных органов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 и депутатов Муниципального совета;</w:t>
      </w:r>
      <w:proofErr w:type="gramEnd"/>
    </w:p>
    <w:p w:rsidR="00467AD6" w:rsidRDefault="00467AD6" w:rsidP="00467AD6">
      <w:pPr>
        <w:tabs>
          <w:tab w:val="left" w:pos="1276"/>
        </w:tabs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4.2.2.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вывесках, баннерах, заставках, транспарантах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наименованием 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Гражданка, наименованиями органов местного самоуправления МО Гражданка, муниципальных органов МО Гражданка, муниципальных учреждений и предприятий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 при проведении официальных, торжественных, траурных, праздничных, зрелищных мероприятий, организованных исполнительными органами государственной власти Санкт-Петербурга, органами местного самоуправления МО Гражданка, муниципальными органами МО Гражданка, муниципальными учреждениями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предприятиями МО Гражданка или проводимых  с их участием. </w:t>
      </w:r>
      <w:proofErr w:type="gramEnd"/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вывесках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баннерах, заставках, транспарантах при проведении торжественных мероприятий образовательных учреждений, расположенных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территории МО Гражданка, независимо от форм собственности;</w:t>
      </w:r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4.2.4.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движимого и недвижимого имущества, транспортных средствах, находящихся в муниципальной собственности МО Гражданка;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4.2.5. на визитных карточках лиц, замещающих должности муниципальной службы в органах местного самоуправления МО Гражданка, должностных лиц муниципальных органов МО Гражданка, руководителей  муниципальных учреждений и предприятий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 и помощников депутатов Муниципального совета;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4.2.6. знаках, эмблемах, сувенирной и полиграфической продукции и иной символики, в том числе в качестве геральдической основы, изготовляемых  по заказу органов местного самоуправления МО Гражданка, муниципальных органов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Гражданка, муниципальных учреждений и предприятий МО Гражданка;</w:t>
      </w:r>
      <w:proofErr w:type="gramEnd"/>
    </w:p>
    <w:p w:rsidR="00467AD6" w:rsidRDefault="00467AD6" w:rsidP="00467AD6">
      <w:pPr>
        <w:autoSpaceDE/>
        <w:ind w:firstLine="709"/>
        <w:jc w:val="both"/>
        <w:rPr>
          <w:rFonts w:ascii="Verdana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Допускается использование Герба МО Гражданка на официальном сайте, на официальных страницах в социальных сетях, созданных муниципальными органами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Гражданка, муниципальными учреждениями и предприятиями МО Гражданка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информационно-телекоммуникационной сети «Интернет».</w:t>
      </w:r>
    </w:p>
    <w:p w:rsidR="00467AD6" w:rsidRDefault="00467AD6" w:rsidP="00467AD6">
      <w:pPr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Иные случаи официального использования Герба МО Гражданка определяются Главой муниципального образования, исполняющим полномочия председателя Муниципального совета.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При одновременном размещении Герба МО Гражданка и Государственного герба Российской Федерации, Герб МО Гражданка располагается справа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Государственного герба Российской Федерации (с точки зрения стоящего лицом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 гербам).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одновременном размещении Герба МО Гражданка и герба Санкт-Петербурга, Герб МО Гражданка располагается справа от герба Санкт-Петербурга (с точки зрения стоящего лицом к гербам).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размещении Герба МО Гражданка, Государственного герба Российской Федерации и герба Санкт-Петербурга, Государственный герб Российской Федерации располагается в центре, герб Санкт-Петербурга – слева от центра, а Герб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 – справа от центра (с точки зрения стоящего лицом к гербам).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размещении Герба МО Гражданка с другими гербами размер Герба МО Гражданка не может превышать размеры Государственного герба Российской Федерации (или иного государственного герба), герба Санкт-Петербурга (или герба иного субъекта Российской Федерации).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одновременном размещении Герба МО Гражданка с другими гербами Герб МО Гражданка не может размещаться выше Государственного герба Российской Федерации (или иного государственного герба), герба Санкт-Петербурга (или герба иного субъекта Российской Федерации).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размещении Герба МО Гражданка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 гербы не имеют дополнительных элементов, Герб МО Гражданка используется без дополнительных элементов.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Порядок изготовления, использования, хранения и уничтожения бланков, печатей, штампов и иных носителей изображения Герба МО Гражданка устанавливается органами местного самоуправления Муниципального образования Муниципальный округ Гражданка.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за нарушение настоящего Положения.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Использование Герба МО Гражданка с нарушением настоящего Положения,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также надругательство над Гербом МО Гражданка влечет за собой ответственность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соответствии с законодательством Российской Федерации и Санкт-Петербурга.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Гербе МО Гражданка,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lang w:val="ru-RU"/>
        </w:rPr>
        <w:t xml:space="preserve"> решением Муниципального Совета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Муниципального образования Муниципальный округ Гражданка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____________2020  № 00 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Рисунок</w:t>
      </w: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Герба Муниципального образования Муниципальный округ Гражданка</w:t>
      </w: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многоцветном варианте</w:t>
      </w: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noProof/>
          <w:sz w:val="48"/>
          <w:szCs w:val="64"/>
          <w:lang w:val="ru-RU"/>
        </w:rPr>
        <w:drawing>
          <wp:inline distT="0" distB="0" distL="0" distR="0">
            <wp:extent cx="5659120" cy="7038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912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2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Гербе МО Гражданка,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lang w:val="ru-RU"/>
        </w:rPr>
        <w:t xml:space="preserve"> решением Муниципального Совета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Муниципального образования Муниципальный округ Гражданка </w:t>
      </w:r>
    </w:p>
    <w:p w:rsidR="00467AD6" w:rsidRDefault="00467AD6" w:rsidP="00467AD6">
      <w:pPr>
        <w:jc w:val="right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____________2020  № 00  </w:t>
      </w: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Рисунок</w:t>
      </w: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Герба Муниципального образования Муниципальный округ Гражданка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одноцветном варианте</w:t>
      </w:r>
    </w:p>
    <w:p w:rsidR="00467AD6" w:rsidRDefault="00467AD6" w:rsidP="00467AD6">
      <w:pPr>
        <w:autoSpaceDE/>
        <w:jc w:val="center"/>
        <w:rPr>
          <w:rFonts w:asciiTheme="minorHAnsi" w:hAnsiTheme="minorHAnsi"/>
          <w:lang w:val="ru-RU"/>
        </w:rPr>
      </w:pPr>
    </w:p>
    <w:p w:rsidR="00467AD6" w:rsidRDefault="00467AD6" w:rsidP="00467AD6">
      <w:pPr>
        <w:autoSpaceDE/>
        <w:jc w:val="center"/>
        <w:rPr>
          <w:rFonts w:asciiTheme="minorHAnsi" w:hAnsiTheme="minorHAnsi"/>
          <w:lang w:val="ru-RU"/>
        </w:rPr>
      </w:pPr>
    </w:p>
    <w:p w:rsidR="00467AD6" w:rsidRDefault="00467AD6" w:rsidP="00467AD6">
      <w:pPr>
        <w:autoSpaceDE/>
        <w:jc w:val="center"/>
        <w:rPr>
          <w:rFonts w:asciiTheme="minorHAnsi" w:hAnsiTheme="minorHAnsi"/>
          <w:lang w:val="ru-RU"/>
        </w:rPr>
      </w:pP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w:drawing>
          <wp:inline distT="0" distB="0" distL="0" distR="0">
            <wp:extent cx="5702300" cy="6961505"/>
            <wp:effectExtent l="0" t="0" r="0" b="0"/>
            <wp:docPr id="3" name="Рисунок 3" descr="Описание: K:\личные\Мучкина\gerb02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K:\личные\Мучкина\gerb02_gr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ind w:firstLine="709"/>
        <w:jc w:val="both"/>
        <w:rPr>
          <w:rFonts w:asciiTheme="minorHAnsi" w:hAnsiTheme="minorHAnsi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2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Решению Муниципального Совета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____________2020  № 00</w:t>
      </w:r>
    </w:p>
    <w:p w:rsidR="00467AD6" w:rsidRDefault="00467AD6" w:rsidP="00467AD6">
      <w:pPr>
        <w:rPr>
          <w:rFonts w:ascii="Times New Roman" w:hAnsi="Times New Roman" w:cs="Times New Roman"/>
          <w:lang w:val="ru-RU"/>
        </w:rPr>
      </w:pP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ФЛАГЕ МУНИЦИПАЛЬНОГО ОБРАЗОВАНИЯ </w:t>
      </w:r>
    </w:p>
    <w:p w:rsidR="00467AD6" w:rsidRDefault="00467AD6" w:rsidP="00467A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ОКРУГ ГРАЖДАНКА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Положением устанавливается флаг Муниципального образования Муниципальный округ Гражданка, его описание и порядок официального использования.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положения.</w:t>
      </w:r>
    </w:p>
    <w:p w:rsidR="00467AD6" w:rsidRDefault="00467AD6" w:rsidP="00467AD6">
      <w:pPr>
        <w:pStyle w:val="a7"/>
        <w:ind w:left="10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Флаг Муниципального образования Муниципальный округ Гражданка (далее – Флаг МО Гражданка) является официальным символом Муниципального образования Муниципальный округ Гражданка (далее – МО Гражданка).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о Флаге МО Гражданка и графическое изображение (рисунок) Флага МО Гражданка хранятся в Муниципальном совете в Муниципальном совете Муниципального образования Муниципальный округ Гражданка (далее – Муниципальный совет) и доступен для ознакомления всем заинтересованным лицам.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Флаг МО Гражданка подлежит внесению в Государственный геральдический регистр Российской Федерации.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Все права на Флаг МО Гражданка принадлежит Муниципальному образованию Муниципальный округ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требований настоящего Положения возлагается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Местную администрацию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Описание Флага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Описание Флага МО Гражданка: «Флаг МО Гражданка представляет собой прямоугольное полотнище с отношением ширины флага к  длине - 2:3, воспроизводящее композицию Герба Муниципального образования Муниципальный округ Гражданка».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Графическое изображение Флага МО Гражданка приведено в Приложении 1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 настоящему Положению.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Порядок воспроизведения Флага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Воспроизведение Флага МО Гражданка, независимо от его размеров, техники исполнения и назначения, должно точно соответствовать описанию, приведенному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пункте 2.1. настоящего Положения и рисунку, приведенному в Приложении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 настоящему Положению.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Ответственность за искажение Флага МО Гражданка, изменение композиции или цветов, выходящее за пределы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геральдически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допустимого, несет исполнитель допущенных искажений или изменений.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 Внесение в состав (рисунок) Флага МО Гражданка каких-либо изменений или дополнений, а также элементов официальных символов Санкт-Петербурга допустимо лишь в соответствии с законодательством Российской Федерации и законодательством Санкт-Петербурга.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Порядок официального использования Флага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4.1. Флаг МО Гражданка поднят постоянно на фасадах зданий, в которых расположены органы местного самоуправления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Флаг МО Гражданка установлен постоянно: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4.2.1. в залах заседаний органов местного самоуправления МО Гражданка;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4.2.2. в рабочих кабинетах Главы муниципального образования, исполняющего полномочия председателя Муниципального совета МО Гражданка, главы Местной администрации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Флаг МО Гражданка поднимается (устанавливается):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4.3.1. в дни государственных праздников – наряду с Государственным флагом Российской Федерации;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4.3.2. во время официальных церемоний и других торжественных мероприятий, проводимых органами местного самоуправления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4.3.1. в залах заседаний руководящих органов и в рабочих кабинетах руководителей муниципальных органов МО Гражданка, муниципальных учреждений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предприятий МО Гражданка.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Флаг МО Гражданка может быть поднят (установлен):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4.4.1. на фасадах зданий, в которых расположены муниципальных органов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Гражданка, муниципальных учреждений и предприятий МО Гражданка;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4.4.2. в залах заседаний руководящих органов и в рабочих кабинетах руководителей муниципальных органов МО Гражданка, муниципальных учреждений и предприятий МО Гражданка;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4.4.3. на фасадах зданий, в актовых залах или иных помещениях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для торжественных мероприятий образовательных учреждений, расположенных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территории МО Гражданка, независимо от форм собственности;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4.4.4. в памятных, мемориальных и значимых местах, расположенных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на территории МО Гражданка;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4.4.5. в местах массовых собраний жителей МО Гражданка;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4.4.6. во время торжественных мероприятий, проводимых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 общественными объединениями, предприятиями, учреждениями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организациями независимо от форм собственности, а также во время частных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семейных торжеств и значимых событий.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Иные случаи использования Флага МО Гражданка устанавливаются Главой муниципального образования, исполняющим полномочия председателя Муниципального совета.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В дни траура в верхней части древка Флага МО Гражданка крепится черная лента, длина которой равна длине полотнища флага, а ширина составляет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1/10 от ширины полотнища Флага МО Гражданка. Флаг МО Гражданка, поднятый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мачте (флагштоке), приспускается до половины высоты мачты (флагштока).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4.7. При одновременном подъеме (размещении) Флага МО Гражданка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Государственного флага Российской Федерации, Флаг МО Гражданка располагается справа от Государственного флага Российской Федерации (с точки зрения стоящего лицом к флагам).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подъеме (размещении) Флага МО Гражданка и флага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Санкт-Петербурга, Флаг МО Гражданка располагается справа от флага Санкт-Петербурга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(с точки зрения стоящего лицом к флагам).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подъеме (размещении) Флага МО Гражданка, Государственного флага Российской Федерации и флага Санкт-Петербурга, Государственный флаг Российской Федерации располагается в центре, а Флаг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МО Гражданка – справа от центра (с точки зрения стоящего лицом к флагам).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 МО Гражданка; справа от флага Санкт-Петербурга 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 полотнища Флага МО Гражданка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Флаг МО Гражданка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за нарушение настоящего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Использование Флага МО Гражданка с нарушением настоящего Положения,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также надругательство над Флагом МО Гражданка, влечет за собой ответственность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соответствии с законодательством Российской Федерации.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Положению о Флаге МО Гражданка,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lang w:val="ru-RU"/>
        </w:rPr>
        <w:t xml:space="preserve"> решением Муниципального Совета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:rsidR="00467AD6" w:rsidRDefault="00467AD6" w:rsidP="00467AD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____________2020  № 00</w:t>
      </w: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Многоцветный рисунок Флага муниципального образования Муниципальный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округ Гражданка </w:t>
      </w: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AD6" w:rsidRDefault="00467AD6" w:rsidP="00467AD6">
      <w:pPr>
        <w:autoSpaceDE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467AD6" w:rsidRDefault="00467AD6" w:rsidP="00467A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AD6" w:rsidRDefault="00467AD6" w:rsidP="00467A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43600" cy="3959225"/>
            <wp:effectExtent l="0" t="0" r="0" b="3175"/>
            <wp:docPr id="2" name="Рисунок 2" descr="Описание: K:\личные\Мучкина\флаг цветно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:\личные\Мучкина\флаг цветной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90" w:rsidRPr="00467AD6" w:rsidRDefault="00F23890" w:rsidP="00467AD6"/>
    <w:sectPr w:rsidR="00F23890" w:rsidRPr="00467AD6" w:rsidSect="00830638">
      <w:head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F7" w:rsidRDefault="008B16F7" w:rsidP="008B16F7">
      <w:r>
        <w:separator/>
      </w:r>
    </w:p>
  </w:endnote>
  <w:endnote w:type="continuationSeparator" w:id="0">
    <w:p w:rsidR="008B16F7" w:rsidRDefault="008B16F7" w:rsidP="008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F7" w:rsidRDefault="008B16F7" w:rsidP="008B16F7">
      <w:r>
        <w:separator/>
      </w:r>
    </w:p>
  </w:footnote>
  <w:footnote w:type="continuationSeparator" w:id="0">
    <w:p w:rsidR="008B16F7" w:rsidRDefault="008B16F7" w:rsidP="008B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F7" w:rsidRDefault="008B16F7" w:rsidP="008B16F7">
    <w:pPr>
      <w:pStyle w:val="af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  <w:lang w:val="ru-RU"/>
      </w:rPr>
      <w:t>7</w:t>
    </w:r>
    <w:r>
      <w:rPr>
        <w:rFonts w:ascii="Times New Roman" w:hAnsi="Times New Roman" w:cs="Times New Roman"/>
        <w:b/>
        <w:sz w:val="22"/>
        <w:szCs w:val="22"/>
      </w:rPr>
      <w:t xml:space="preserve"> ВОПРОС ПОВЕСТКИ ДНЯ </w:t>
    </w:r>
  </w:p>
  <w:p w:rsidR="008B16F7" w:rsidRDefault="008B16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CCD"/>
    <w:multiLevelType w:val="multilevel"/>
    <w:tmpl w:val="F398AFE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444825"/>
    <w:multiLevelType w:val="hybridMultilevel"/>
    <w:tmpl w:val="646A9366"/>
    <w:lvl w:ilvl="0" w:tplc="06707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6D"/>
    <w:rsid w:val="00005633"/>
    <w:rsid w:val="0001004D"/>
    <w:rsid w:val="00030E2A"/>
    <w:rsid w:val="00032C2B"/>
    <w:rsid w:val="00080701"/>
    <w:rsid w:val="000A74B8"/>
    <w:rsid w:val="000D544A"/>
    <w:rsid w:val="000E3396"/>
    <w:rsid w:val="00102F67"/>
    <w:rsid w:val="00107292"/>
    <w:rsid w:val="001160BE"/>
    <w:rsid w:val="00116306"/>
    <w:rsid w:val="001448EF"/>
    <w:rsid w:val="00150D1E"/>
    <w:rsid w:val="00193AAD"/>
    <w:rsid w:val="00195586"/>
    <w:rsid w:val="001A3B2F"/>
    <w:rsid w:val="001C293E"/>
    <w:rsid w:val="001C7804"/>
    <w:rsid w:val="001C7FC7"/>
    <w:rsid w:val="001D7A38"/>
    <w:rsid w:val="001E4C33"/>
    <w:rsid w:val="001F1067"/>
    <w:rsid w:val="00237D44"/>
    <w:rsid w:val="0027469B"/>
    <w:rsid w:val="0027662C"/>
    <w:rsid w:val="00297534"/>
    <w:rsid w:val="002B1CAE"/>
    <w:rsid w:val="002F373F"/>
    <w:rsid w:val="00300CCE"/>
    <w:rsid w:val="0030303A"/>
    <w:rsid w:val="003357CA"/>
    <w:rsid w:val="003815AD"/>
    <w:rsid w:val="003B647A"/>
    <w:rsid w:val="003E56A6"/>
    <w:rsid w:val="003E786A"/>
    <w:rsid w:val="003F7430"/>
    <w:rsid w:val="00420338"/>
    <w:rsid w:val="00452633"/>
    <w:rsid w:val="00467AD6"/>
    <w:rsid w:val="004D1B8F"/>
    <w:rsid w:val="004D55B0"/>
    <w:rsid w:val="005212E1"/>
    <w:rsid w:val="005434C9"/>
    <w:rsid w:val="00543FE9"/>
    <w:rsid w:val="00544DFC"/>
    <w:rsid w:val="00561E7A"/>
    <w:rsid w:val="00591291"/>
    <w:rsid w:val="005A7F48"/>
    <w:rsid w:val="005B275E"/>
    <w:rsid w:val="005B74A0"/>
    <w:rsid w:val="005B7928"/>
    <w:rsid w:val="005C1B7D"/>
    <w:rsid w:val="00611647"/>
    <w:rsid w:val="0062696E"/>
    <w:rsid w:val="00664E65"/>
    <w:rsid w:val="0066587F"/>
    <w:rsid w:val="00673527"/>
    <w:rsid w:val="006A0E48"/>
    <w:rsid w:val="006A2DF0"/>
    <w:rsid w:val="006A76D7"/>
    <w:rsid w:val="006D1F6D"/>
    <w:rsid w:val="00702AC7"/>
    <w:rsid w:val="00723CA2"/>
    <w:rsid w:val="007435BD"/>
    <w:rsid w:val="00753237"/>
    <w:rsid w:val="0075384E"/>
    <w:rsid w:val="00765A38"/>
    <w:rsid w:val="0076742C"/>
    <w:rsid w:val="007A0CD4"/>
    <w:rsid w:val="007E1505"/>
    <w:rsid w:val="007E252C"/>
    <w:rsid w:val="007F5096"/>
    <w:rsid w:val="00805541"/>
    <w:rsid w:val="00830638"/>
    <w:rsid w:val="00847F04"/>
    <w:rsid w:val="0088292C"/>
    <w:rsid w:val="00897160"/>
    <w:rsid w:val="008B16F7"/>
    <w:rsid w:val="008D65EF"/>
    <w:rsid w:val="008F579C"/>
    <w:rsid w:val="008F7DCD"/>
    <w:rsid w:val="0092039D"/>
    <w:rsid w:val="0093496C"/>
    <w:rsid w:val="00937390"/>
    <w:rsid w:val="00967A46"/>
    <w:rsid w:val="009A244A"/>
    <w:rsid w:val="009A6400"/>
    <w:rsid w:val="009C2712"/>
    <w:rsid w:val="009C334B"/>
    <w:rsid w:val="009D0912"/>
    <w:rsid w:val="009E4123"/>
    <w:rsid w:val="00A14B23"/>
    <w:rsid w:val="00A16E02"/>
    <w:rsid w:val="00A261F2"/>
    <w:rsid w:val="00A46052"/>
    <w:rsid w:val="00A55347"/>
    <w:rsid w:val="00A8058C"/>
    <w:rsid w:val="00A9618C"/>
    <w:rsid w:val="00AA1B87"/>
    <w:rsid w:val="00AA2A9B"/>
    <w:rsid w:val="00B032A5"/>
    <w:rsid w:val="00B114B5"/>
    <w:rsid w:val="00B4463F"/>
    <w:rsid w:val="00B83DD1"/>
    <w:rsid w:val="00BA734F"/>
    <w:rsid w:val="00BB4ABB"/>
    <w:rsid w:val="00BE43D1"/>
    <w:rsid w:val="00BE4FD3"/>
    <w:rsid w:val="00C1423D"/>
    <w:rsid w:val="00C151CE"/>
    <w:rsid w:val="00C16B94"/>
    <w:rsid w:val="00C43898"/>
    <w:rsid w:val="00C50AE8"/>
    <w:rsid w:val="00C6681C"/>
    <w:rsid w:val="00CA185B"/>
    <w:rsid w:val="00CB47BE"/>
    <w:rsid w:val="00CC7364"/>
    <w:rsid w:val="00CF0473"/>
    <w:rsid w:val="00CF50E1"/>
    <w:rsid w:val="00D44A81"/>
    <w:rsid w:val="00D90D7D"/>
    <w:rsid w:val="00DA6CCF"/>
    <w:rsid w:val="00DD023A"/>
    <w:rsid w:val="00DE51E0"/>
    <w:rsid w:val="00DF3494"/>
    <w:rsid w:val="00DF708B"/>
    <w:rsid w:val="00E17C9A"/>
    <w:rsid w:val="00E334FF"/>
    <w:rsid w:val="00E670F8"/>
    <w:rsid w:val="00E96ED0"/>
    <w:rsid w:val="00EA005D"/>
    <w:rsid w:val="00ED2558"/>
    <w:rsid w:val="00F23890"/>
    <w:rsid w:val="00F372D8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0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1E7A"/>
    <w:pPr>
      <w:autoSpaceDE/>
      <w:autoSpaceDN/>
      <w:jc w:val="both"/>
    </w:pPr>
    <w:rPr>
      <w:rFonts w:ascii="Times New Roman" w:hAnsi="Times New Roman" w:cs="Times New Roman"/>
      <w:sz w:val="28"/>
      <w:szCs w:val="28"/>
      <w:lang w:val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1E7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37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4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1A3B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412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F50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0E1"/>
  </w:style>
  <w:style w:type="character" w:customStyle="1" w:styleId="ab">
    <w:name w:val="Текст примечания Знак"/>
    <w:basedOn w:val="a0"/>
    <w:link w:val="aa"/>
    <w:uiPriority w:val="99"/>
    <w:semiHidden/>
    <w:rsid w:val="00CF50E1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0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0E1"/>
    <w:rPr>
      <w:rFonts w:ascii="MS Sans Serif" w:eastAsia="Times New Roman" w:hAnsi="MS Sans Serif" w:cs="MS Sans Serif"/>
      <w:b/>
      <w:bCs/>
      <w:sz w:val="20"/>
      <w:szCs w:val="20"/>
      <w:lang w:val="en-US" w:eastAsia="ru-RU"/>
    </w:rPr>
  </w:style>
  <w:style w:type="paragraph" w:styleId="ae">
    <w:name w:val="Revision"/>
    <w:hidden/>
    <w:uiPriority w:val="99"/>
    <w:semiHidden/>
    <w:rsid w:val="0030303A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">
    <w:name w:val="header"/>
    <w:basedOn w:val="a"/>
    <w:link w:val="af0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6F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6F7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0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1E7A"/>
    <w:pPr>
      <w:autoSpaceDE/>
      <w:autoSpaceDN/>
      <w:jc w:val="both"/>
    </w:pPr>
    <w:rPr>
      <w:rFonts w:ascii="Times New Roman" w:hAnsi="Times New Roman" w:cs="Times New Roman"/>
      <w:sz w:val="28"/>
      <w:szCs w:val="28"/>
      <w:lang w:val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1E7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37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4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1A3B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412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F50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0E1"/>
  </w:style>
  <w:style w:type="character" w:customStyle="1" w:styleId="ab">
    <w:name w:val="Текст примечания Знак"/>
    <w:basedOn w:val="a0"/>
    <w:link w:val="aa"/>
    <w:uiPriority w:val="99"/>
    <w:semiHidden/>
    <w:rsid w:val="00CF50E1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0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0E1"/>
    <w:rPr>
      <w:rFonts w:ascii="MS Sans Serif" w:eastAsia="Times New Roman" w:hAnsi="MS Sans Serif" w:cs="MS Sans Serif"/>
      <w:b/>
      <w:bCs/>
      <w:sz w:val="20"/>
      <w:szCs w:val="20"/>
      <w:lang w:val="en-US" w:eastAsia="ru-RU"/>
    </w:rPr>
  </w:style>
  <w:style w:type="paragraph" w:styleId="ae">
    <w:name w:val="Revision"/>
    <w:hidden/>
    <w:uiPriority w:val="99"/>
    <w:semiHidden/>
    <w:rsid w:val="0030303A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">
    <w:name w:val="header"/>
    <w:basedOn w:val="a"/>
    <w:link w:val="af0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6F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6F7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48DC-2BFD-4BF3-9D94-BFD8A0D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2020-04-22T08:15:00Z</cp:lastPrinted>
  <dcterms:created xsi:type="dcterms:W3CDTF">2020-08-31T10:27:00Z</dcterms:created>
  <dcterms:modified xsi:type="dcterms:W3CDTF">2020-09-22T14:15:00Z</dcterms:modified>
</cp:coreProperties>
</file>